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F154" w14:textId="04B53148" w:rsidR="00C412F3" w:rsidRPr="000F50AB" w:rsidRDefault="00C412F3" w:rsidP="00051768">
      <w:pPr>
        <w:widowControl/>
        <w:spacing w:line="0" w:lineRule="atLeast"/>
        <w:rPr>
          <w:rFonts w:ascii="游ゴシック" w:eastAsia="游ゴシック" w:hAnsi="游ゴシック" w:cs="Times New Roman"/>
          <w:color w:val="000000"/>
          <w:kern w:val="0"/>
          <w:szCs w:val="21"/>
        </w:rPr>
      </w:pPr>
      <w:r w:rsidRPr="000F50AB">
        <w:rPr>
          <w:rFonts w:ascii="游ゴシック" w:eastAsia="游ゴシック" w:hAnsi="游ゴシック" w:cs="Times New Roman" w:hint="eastAsia"/>
          <w:color w:val="000000"/>
          <w:kern w:val="0"/>
          <w:szCs w:val="21"/>
        </w:rPr>
        <w:t>【別記</w:t>
      </w:r>
      <w:r w:rsidR="006560BB">
        <w:rPr>
          <w:rFonts w:ascii="游ゴシック" w:eastAsia="游ゴシック" w:hAnsi="游ゴシック" w:cs="Times New Roman" w:hint="eastAsia"/>
          <w:color w:val="000000"/>
          <w:kern w:val="0"/>
          <w:szCs w:val="21"/>
        </w:rPr>
        <w:t>３</w:t>
      </w:r>
      <w:r w:rsidRPr="000F50AB">
        <w:rPr>
          <w:rFonts w:ascii="游ゴシック" w:eastAsia="游ゴシック" w:hAnsi="游ゴシック" w:cs="Times New Roman" w:hint="eastAsia"/>
          <w:color w:val="000000"/>
          <w:kern w:val="0"/>
          <w:szCs w:val="21"/>
        </w:rPr>
        <w:t>】</w:t>
      </w:r>
    </w:p>
    <w:p w14:paraId="7FAB217E" w14:textId="77777777" w:rsidR="00C412F3" w:rsidRPr="00051768" w:rsidRDefault="00C412F3" w:rsidP="00051768">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kern w:val="0"/>
          <w:sz w:val="24"/>
          <w:szCs w:val="24"/>
        </w:rPr>
        <w:t> </w:t>
      </w:r>
    </w:p>
    <w:p w14:paraId="6330E99D" w14:textId="46E411D6" w:rsidR="00C412F3" w:rsidRPr="00051768" w:rsidRDefault="00C412F3" w:rsidP="00051768">
      <w:pPr>
        <w:widowControl/>
        <w:spacing w:line="0" w:lineRule="atLeast"/>
        <w:jc w:val="right"/>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令和</w:t>
      </w:r>
      <w:r w:rsidR="00051768">
        <w:rPr>
          <w:rFonts w:ascii="游ゴシック" w:eastAsia="游ゴシック" w:hAnsi="游ゴシック" w:cs="ＭＳ Ｐゴシック" w:hint="eastAsia"/>
          <w:color w:val="000000"/>
          <w:kern w:val="0"/>
          <w:sz w:val="24"/>
          <w:szCs w:val="24"/>
        </w:rPr>
        <w:t xml:space="preserve">　</w:t>
      </w:r>
      <w:r w:rsidRPr="00051768">
        <w:rPr>
          <w:rFonts w:ascii="游ゴシック" w:eastAsia="游ゴシック" w:hAnsi="游ゴシック" w:cs="ＭＳ Ｐゴシック" w:hint="eastAsia"/>
          <w:color w:val="000000"/>
          <w:kern w:val="0"/>
          <w:sz w:val="24"/>
          <w:szCs w:val="24"/>
        </w:rPr>
        <w:t>年</w:t>
      </w:r>
      <w:r w:rsidR="00051768">
        <w:rPr>
          <w:rFonts w:ascii="游ゴシック" w:eastAsia="游ゴシック" w:hAnsi="游ゴシック" w:cs="ＭＳ Ｐゴシック" w:hint="eastAsia"/>
          <w:color w:val="000000"/>
          <w:kern w:val="0"/>
          <w:sz w:val="24"/>
          <w:szCs w:val="24"/>
        </w:rPr>
        <w:t xml:space="preserve">　</w:t>
      </w:r>
      <w:r w:rsidRPr="00051768">
        <w:rPr>
          <w:rFonts w:ascii="游ゴシック" w:eastAsia="游ゴシック" w:hAnsi="游ゴシック" w:cs="ＭＳ Ｐゴシック" w:hint="eastAsia"/>
          <w:color w:val="000000"/>
          <w:kern w:val="0"/>
          <w:sz w:val="24"/>
          <w:szCs w:val="24"/>
        </w:rPr>
        <w:t>月</w:t>
      </w:r>
      <w:r w:rsidR="00051768">
        <w:rPr>
          <w:rFonts w:ascii="游ゴシック" w:eastAsia="游ゴシック" w:hAnsi="游ゴシック" w:cs="ＭＳ Ｐゴシック" w:hint="eastAsia"/>
          <w:color w:val="000000"/>
          <w:kern w:val="0"/>
          <w:sz w:val="24"/>
          <w:szCs w:val="24"/>
        </w:rPr>
        <w:t xml:space="preserve">　</w:t>
      </w:r>
      <w:r w:rsidRPr="00051768">
        <w:rPr>
          <w:rFonts w:ascii="游ゴシック" w:eastAsia="游ゴシック" w:hAnsi="游ゴシック" w:cs="ＭＳ Ｐゴシック" w:hint="eastAsia"/>
          <w:color w:val="000000"/>
          <w:kern w:val="0"/>
          <w:sz w:val="24"/>
          <w:szCs w:val="24"/>
        </w:rPr>
        <w:t>日</w:t>
      </w:r>
    </w:p>
    <w:p w14:paraId="667F1C33" w14:textId="77777777" w:rsidR="00C412F3" w:rsidRPr="00051768" w:rsidRDefault="00C412F3" w:rsidP="00051768">
      <w:pPr>
        <w:widowControl/>
        <w:spacing w:line="0" w:lineRule="atLeast"/>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全国木材チップ工業連合会 殿</w:t>
      </w:r>
    </w:p>
    <w:p w14:paraId="36FDCD2B" w14:textId="368D0986" w:rsidR="00C412F3" w:rsidRPr="00051768" w:rsidRDefault="00C412F3" w:rsidP="00051768">
      <w:pPr>
        <w:widowControl/>
        <w:spacing w:line="0" w:lineRule="atLeast"/>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  </w:t>
      </w:r>
    </w:p>
    <w:p w14:paraId="4C9FEE88" w14:textId="321C6F07" w:rsidR="00C412F3" w:rsidRPr="00051768" w:rsidRDefault="00C412F3" w:rsidP="000F50AB">
      <w:pPr>
        <w:widowControl/>
        <w:spacing w:line="0" w:lineRule="atLeast"/>
        <w:ind w:firstLineChars="1900" w:firstLine="4560"/>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事業者の所在地</w:t>
      </w:r>
      <w:r w:rsidR="00051768" w:rsidRPr="00051768">
        <w:rPr>
          <w:rFonts w:ascii="游ゴシック" w:eastAsia="游ゴシック" w:hAnsi="游ゴシック" w:cs="ＭＳ Ｐゴシック" w:hint="eastAsia"/>
          <w:color w:val="000000"/>
          <w:kern w:val="0"/>
          <w:sz w:val="24"/>
          <w:szCs w:val="24"/>
        </w:rPr>
        <w:t xml:space="preserve">　　 </w:t>
      </w:r>
      <w:r w:rsidRPr="00051768">
        <w:rPr>
          <w:rFonts w:ascii="游ゴシック" w:eastAsia="游ゴシック" w:hAnsi="游ゴシック" w:cs="ＭＳ Ｐゴシック" w:hint="eastAsia"/>
          <w:color w:val="000000"/>
          <w:kern w:val="0"/>
          <w:sz w:val="24"/>
          <w:szCs w:val="24"/>
        </w:rPr>
        <w:t xml:space="preserve">：　　　　　　　　　　　　</w:t>
      </w:r>
      <w:r w:rsidR="00051768" w:rsidRPr="00051768">
        <w:rPr>
          <w:rFonts w:ascii="游ゴシック" w:eastAsia="游ゴシック" w:hAnsi="游ゴシック" w:cs="ＭＳ Ｐゴシック" w:hint="eastAsia"/>
          <w:color w:val="000000"/>
          <w:kern w:val="0"/>
          <w:sz w:val="24"/>
          <w:szCs w:val="24"/>
        </w:rPr>
        <w:t xml:space="preserve">　　　　　　　</w:t>
      </w:r>
    </w:p>
    <w:p w14:paraId="2E8EC780" w14:textId="29656E0F" w:rsidR="00C412F3" w:rsidRPr="00051768" w:rsidRDefault="00C412F3" w:rsidP="00051768">
      <w:pPr>
        <w:widowControl/>
        <w:spacing w:line="0" w:lineRule="atLeast"/>
        <w:ind w:firstLineChars="1900" w:firstLine="4560"/>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事業者の名称 </w:t>
      </w:r>
      <w:r w:rsidR="00051768" w:rsidRPr="00051768">
        <w:rPr>
          <w:rFonts w:ascii="游ゴシック" w:eastAsia="游ゴシック" w:hAnsi="游ゴシック" w:cs="ＭＳ Ｐゴシック" w:hint="eastAsia"/>
          <w:color w:val="000000"/>
          <w:kern w:val="0"/>
          <w:sz w:val="24"/>
          <w:szCs w:val="24"/>
        </w:rPr>
        <w:t xml:space="preserve">　　　</w:t>
      </w:r>
      <w:r w:rsidRPr="00051768">
        <w:rPr>
          <w:rFonts w:ascii="游ゴシック" w:eastAsia="游ゴシック" w:hAnsi="游ゴシック" w:cs="ＭＳ Ｐゴシック" w:hint="eastAsia"/>
          <w:color w:val="000000"/>
          <w:kern w:val="0"/>
          <w:sz w:val="24"/>
          <w:szCs w:val="24"/>
        </w:rPr>
        <w:t>：</w:t>
      </w:r>
    </w:p>
    <w:p w14:paraId="36884926" w14:textId="77777777" w:rsidR="00C412F3" w:rsidRPr="00051768" w:rsidRDefault="00C412F3" w:rsidP="00051768">
      <w:pPr>
        <w:widowControl/>
        <w:spacing w:line="0" w:lineRule="atLeast"/>
        <w:ind w:firstLineChars="1900" w:firstLine="4560"/>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代表者の役職、氏名 ：</w:t>
      </w:r>
    </w:p>
    <w:p w14:paraId="256B13DE" w14:textId="2EF002DB" w:rsidR="00C412F3" w:rsidRPr="00051768" w:rsidRDefault="00C412F3" w:rsidP="00051768">
      <w:pPr>
        <w:widowControl/>
        <w:spacing w:line="0" w:lineRule="atLeast"/>
        <w:ind w:firstLineChars="1900" w:firstLine="4560"/>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団体認定番号 </w:t>
      </w:r>
      <w:r w:rsidR="00051768" w:rsidRPr="00051768">
        <w:rPr>
          <w:rFonts w:ascii="游ゴシック" w:eastAsia="游ゴシック" w:hAnsi="游ゴシック" w:cs="ＭＳ Ｐゴシック" w:hint="eastAsia"/>
          <w:color w:val="000000"/>
          <w:kern w:val="0"/>
          <w:sz w:val="24"/>
          <w:szCs w:val="24"/>
        </w:rPr>
        <w:t xml:space="preserve">　　　</w:t>
      </w:r>
      <w:r w:rsidRPr="00051768">
        <w:rPr>
          <w:rFonts w:ascii="游ゴシック" w:eastAsia="游ゴシック" w:hAnsi="游ゴシック" w:cs="ＭＳ Ｐゴシック" w:hint="eastAsia"/>
          <w:color w:val="000000"/>
          <w:kern w:val="0"/>
          <w:sz w:val="24"/>
          <w:szCs w:val="24"/>
        </w:rPr>
        <w:t>：</w:t>
      </w:r>
    </w:p>
    <w:p w14:paraId="6C1D38B9" w14:textId="07DC2934" w:rsidR="00C412F3" w:rsidRPr="00051768" w:rsidRDefault="00C412F3" w:rsidP="00051768">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kern w:val="0"/>
          <w:sz w:val="24"/>
          <w:szCs w:val="24"/>
        </w:rPr>
        <w:t>  </w:t>
      </w:r>
    </w:p>
    <w:p w14:paraId="3815EF8B" w14:textId="77777777" w:rsidR="00C412F3" w:rsidRPr="000F50AB" w:rsidRDefault="00C412F3" w:rsidP="00051768">
      <w:pPr>
        <w:widowControl/>
        <w:spacing w:line="0" w:lineRule="atLeast"/>
        <w:ind w:right="-283"/>
        <w:jc w:val="center"/>
        <w:rPr>
          <w:rFonts w:ascii="游ゴシック" w:eastAsia="游ゴシック" w:hAnsi="游ゴシック" w:cs="ＭＳ Ｐゴシック"/>
          <w:b/>
          <w:bCs/>
          <w:color w:val="000000"/>
          <w:kern w:val="0"/>
          <w:sz w:val="24"/>
          <w:szCs w:val="24"/>
        </w:rPr>
      </w:pPr>
      <w:r w:rsidRPr="000F50AB">
        <w:rPr>
          <w:rFonts w:ascii="游ゴシック" w:eastAsia="游ゴシック" w:hAnsi="游ゴシック" w:cs="ＭＳ Ｐゴシック" w:hint="eastAsia"/>
          <w:b/>
          <w:bCs/>
          <w:color w:val="000000"/>
          <w:kern w:val="0"/>
          <w:sz w:val="24"/>
          <w:szCs w:val="24"/>
        </w:rPr>
        <w:t>間伐材等由来の木質バイオマス又は一般木質バイオマスであることが</w:t>
      </w:r>
    </w:p>
    <w:p w14:paraId="3C937559" w14:textId="77777777" w:rsidR="00C412F3" w:rsidRPr="000F50AB" w:rsidRDefault="00C412F3" w:rsidP="00051768">
      <w:pPr>
        <w:widowControl/>
        <w:spacing w:line="0" w:lineRule="atLeast"/>
        <w:jc w:val="center"/>
        <w:rPr>
          <w:rFonts w:ascii="游ゴシック" w:eastAsia="游ゴシック" w:hAnsi="游ゴシック" w:cs="ＭＳ Ｐゴシック"/>
          <w:b/>
          <w:bCs/>
          <w:color w:val="000000"/>
          <w:kern w:val="0"/>
          <w:sz w:val="24"/>
          <w:szCs w:val="24"/>
        </w:rPr>
      </w:pPr>
      <w:r w:rsidRPr="000F50AB">
        <w:rPr>
          <w:rFonts w:ascii="游ゴシック" w:eastAsia="游ゴシック" w:hAnsi="游ゴシック" w:cs="ＭＳ Ｐゴシック" w:hint="eastAsia"/>
          <w:b/>
          <w:bCs/>
          <w:color w:val="000000"/>
          <w:kern w:val="0"/>
          <w:sz w:val="24"/>
          <w:szCs w:val="24"/>
        </w:rPr>
        <w:t>証明された木材の取扱実績報告</w:t>
      </w:r>
    </w:p>
    <w:p w14:paraId="0D4968E5" w14:textId="24256936" w:rsidR="00C412F3" w:rsidRPr="00051768" w:rsidRDefault="00C412F3" w:rsidP="000F50AB">
      <w:pPr>
        <w:widowControl/>
        <w:spacing w:line="0" w:lineRule="atLeast"/>
        <w:jc w:val="left"/>
        <w:rPr>
          <w:rFonts w:ascii="游ゴシック" w:eastAsia="游ゴシック" w:hAnsi="游ゴシック" w:cs="Times New Roman"/>
          <w:color w:val="000000"/>
          <w:kern w:val="0"/>
          <w:sz w:val="24"/>
          <w:szCs w:val="24"/>
        </w:rPr>
      </w:pPr>
      <w:r w:rsidRPr="00051768">
        <w:rPr>
          <w:rFonts w:ascii="游ゴシック" w:eastAsia="游ゴシック" w:hAnsi="游ゴシック" w:cs="ＭＳ Ｐゴシック" w:hint="eastAsia"/>
          <w:color w:val="000000"/>
          <w:kern w:val="0"/>
          <w:sz w:val="24"/>
          <w:szCs w:val="24"/>
        </w:rPr>
        <w:t> </w:t>
      </w:r>
      <w:r w:rsidRPr="00051768">
        <w:rPr>
          <w:rFonts w:ascii="游ゴシック" w:eastAsia="游ゴシック" w:hAnsi="游ゴシック" w:cs="Times New Roman" w:hint="eastAsia"/>
          <w:color w:val="000000"/>
          <w:kern w:val="0"/>
          <w:sz w:val="24"/>
          <w:szCs w:val="24"/>
        </w:rPr>
        <w:t> </w:t>
      </w:r>
    </w:p>
    <w:p w14:paraId="5449D1D6" w14:textId="7672061E" w:rsidR="00C412F3" w:rsidRPr="00051768" w:rsidRDefault="00C412F3" w:rsidP="000F50AB">
      <w:pPr>
        <w:widowControl/>
        <w:spacing w:line="0" w:lineRule="atLeast"/>
        <w:ind w:firstLineChars="100" w:firstLine="220"/>
        <w:rPr>
          <w:rFonts w:ascii="游ゴシック" w:eastAsia="游ゴシック" w:hAnsi="游ゴシック" w:cs="ＭＳ Ｐゴシック"/>
          <w:color w:val="000000"/>
          <w:kern w:val="0"/>
          <w:sz w:val="24"/>
          <w:szCs w:val="24"/>
        </w:rPr>
      </w:pPr>
      <w:r w:rsidRPr="000F50AB">
        <w:rPr>
          <w:rFonts w:ascii="游ゴシック" w:eastAsia="游ゴシック" w:hAnsi="游ゴシック" w:cs="ＭＳ Ｐゴシック" w:hint="eastAsia"/>
          <w:color w:val="000000"/>
          <w:kern w:val="0"/>
          <w:sz w:val="22"/>
        </w:rPr>
        <w:t>発電利用に供する木質バイオマスの証明に係る事業者認定実施要領第八の規定に基づき、下記のとおり間伐材等由来の木質バイオマス</w:t>
      </w:r>
      <w:r w:rsidR="0015255D">
        <w:rPr>
          <w:rFonts w:ascii="游ゴシック" w:eastAsia="游ゴシック" w:hAnsi="游ゴシック" w:cs="ＭＳ Ｐゴシック" w:hint="eastAsia"/>
          <w:color w:val="000000"/>
          <w:kern w:val="0"/>
          <w:sz w:val="22"/>
        </w:rPr>
        <w:t>およ</w:t>
      </w:r>
      <w:r w:rsidRPr="000F50AB">
        <w:rPr>
          <w:rFonts w:ascii="游ゴシック" w:eastAsia="游ゴシック" w:hAnsi="游ゴシック" w:cs="ＭＳ Ｐゴシック" w:hint="eastAsia"/>
          <w:color w:val="000000"/>
          <w:kern w:val="0"/>
          <w:sz w:val="22"/>
        </w:rPr>
        <w:t>び一般木質バイオマスの取扱実績を報告します。</w:t>
      </w:r>
    </w:p>
    <w:p w14:paraId="2F03F287" w14:textId="77777777" w:rsidR="00C412F3" w:rsidRPr="00051768" w:rsidRDefault="00C412F3" w:rsidP="00051768">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kern w:val="0"/>
          <w:sz w:val="24"/>
          <w:szCs w:val="24"/>
        </w:rPr>
        <w:t> </w:t>
      </w:r>
    </w:p>
    <w:p w14:paraId="457BE901" w14:textId="243F680C" w:rsidR="00C412F3" w:rsidRPr="00051768" w:rsidRDefault="00C412F3" w:rsidP="000F50AB">
      <w:pPr>
        <w:widowControl/>
        <w:spacing w:line="0" w:lineRule="atLeast"/>
        <w:jc w:val="center"/>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記</w:t>
      </w:r>
    </w:p>
    <w:tbl>
      <w:tblPr>
        <w:tblW w:w="9356" w:type="dxa"/>
        <w:tblInd w:w="176" w:type="dxa"/>
        <w:tblCellMar>
          <w:left w:w="0" w:type="dxa"/>
          <w:right w:w="0" w:type="dxa"/>
        </w:tblCellMar>
        <w:tblLook w:val="04A0" w:firstRow="1" w:lastRow="0" w:firstColumn="1" w:lastColumn="0" w:noHBand="0" w:noVBand="1"/>
      </w:tblPr>
      <w:tblGrid>
        <w:gridCol w:w="4436"/>
        <w:gridCol w:w="4920"/>
      </w:tblGrid>
      <w:tr w:rsidR="00C412F3" w:rsidRPr="00051768" w14:paraId="4B4C93A0" w14:textId="77777777" w:rsidTr="000F50AB">
        <w:tc>
          <w:tcPr>
            <w:tcW w:w="4436" w:type="dxa"/>
            <w:tcBorders>
              <w:top w:val="single" w:sz="8" w:space="0" w:color="000000"/>
              <w:left w:val="single" w:sz="8" w:space="0" w:color="000000"/>
              <w:bottom w:val="nil"/>
              <w:right w:val="single" w:sz="8" w:space="0" w:color="000000"/>
            </w:tcBorders>
            <w:tcMar>
              <w:top w:w="0" w:type="dxa"/>
              <w:left w:w="52" w:type="dxa"/>
              <w:bottom w:w="0" w:type="dxa"/>
              <w:right w:w="52" w:type="dxa"/>
            </w:tcMar>
            <w:vAlign w:val="center"/>
            <w:hideMark/>
          </w:tcPr>
          <w:p w14:paraId="3BA9BE3F" w14:textId="0F6196C7"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 １</w:t>
            </w:r>
            <w:r w:rsidRPr="00051768">
              <w:rPr>
                <w:rFonts w:ascii="游ゴシック" w:eastAsia="游ゴシック" w:hAnsi="游ゴシック" w:cs="Times New Roman" w:hint="eastAsia"/>
                <w:color w:val="000000"/>
                <w:spacing w:val="-32"/>
                <w:kern w:val="0"/>
                <w:sz w:val="24"/>
                <w:szCs w:val="24"/>
              </w:rPr>
              <w:t>.</w:t>
            </w:r>
            <w:r w:rsidRPr="00051768">
              <w:rPr>
                <w:rFonts w:ascii="游ゴシック" w:eastAsia="游ゴシック" w:hAnsi="游ゴシック" w:cs="Times New Roman" w:hint="eastAsia"/>
                <w:color w:val="000000"/>
                <w:spacing w:val="-16"/>
                <w:kern w:val="0"/>
                <w:sz w:val="24"/>
                <w:szCs w:val="24"/>
              </w:rPr>
              <w:t xml:space="preserve">　期間 </w:t>
            </w:r>
          </w:p>
        </w:tc>
        <w:tc>
          <w:tcPr>
            <w:tcW w:w="4920" w:type="dxa"/>
            <w:tcBorders>
              <w:top w:val="single" w:sz="8" w:space="0" w:color="000000"/>
              <w:left w:val="nil"/>
              <w:bottom w:val="nil"/>
              <w:right w:val="single" w:sz="8" w:space="0" w:color="000000"/>
            </w:tcBorders>
            <w:tcMar>
              <w:top w:w="0" w:type="dxa"/>
              <w:left w:w="52" w:type="dxa"/>
              <w:bottom w:w="0" w:type="dxa"/>
              <w:right w:w="52" w:type="dxa"/>
            </w:tcMar>
            <w:vAlign w:val="center"/>
            <w:hideMark/>
          </w:tcPr>
          <w:p w14:paraId="2BE6AB76" w14:textId="6FC0AF63"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kern w:val="0"/>
                <w:sz w:val="24"/>
                <w:szCs w:val="24"/>
              </w:rPr>
              <w:t> 令和</w:t>
            </w:r>
            <w:r w:rsidR="00051768">
              <w:rPr>
                <w:rFonts w:ascii="游ゴシック" w:eastAsia="游ゴシック" w:hAnsi="游ゴシック" w:cs="Times New Roman" w:hint="eastAsia"/>
                <w:color w:val="000000"/>
                <w:kern w:val="0"/>
                <w:sz w:val="24"/>
                <w:szCs w:val="24"/>
              </w:rPr>
              <w:t xml:space="preserve">　</w:t>
            </w:r>
            <w:r w:rsidRPr="00051768">
              <w:rPr>
                <w:rFonts w:ascii="游ゴシック" w:eastAsia="游ゴシック" w:hAnsi="游ゴシック" w:cs="Times New Roman" w:hint="eastAsia"/>
                <w:color w:val="000000"/>
                <w:kern w:val="0"/>
                <w:sz w:val="24"/>
                <w:szCs w:val="24"/>
              </w:rPr>
              <w:t>年４月１日</w:t>
            </w:r>
            <w:r w:rsidR="00051768">
              <w:rPr>
                <w:rFonts w:ascii="游ゴシック" w:eastAsia="游ゴシック" w:hAnsi="游ゴシック" w:cs="Times New Roman" w:hint="eastAsia"/>
                <w:color w:val="000000"/>
                <w:kern w:val="0"/>
                <w:sz w:val="24"/>
                <w:szCs w:val="24"/>
              </w:rPr>
              <w:t xml:space="preserve">　</w:t>
            </w:r>
            <w:r w:rsidRPr="00051768">
              <w:rPr>
                <w:rFonts w:ascii="游ゴシック" w:eastAsia="游ゴシック" w:hAnsi="游ゴシック" w:cs="Times New Roman" w:hint="eastAsia"/>
                <w:color w:val="000000"/>
                <w:kern w:val="0"/>
                <w:sz w:val="24"/>
                <w:szCs w:val="24"/>
              </w:rPr>
              <w:t>～</w:t>
            </w:r>
            <w:r w:rsidR="00051768">
              <w:rPr>
                <w:rFonts w:ascii="游ゴシック" w:eastAsia="游ゴシック" w:hAnsi="游ゴシック" w:cs="Times New Roman" w:hint="eastAsia"/>
                <w:color w:val="000000"/>
                <w:kern w:val="0"/>
                <w:sz w:val="24"/>
                <w:szCs w:val="24"/>
              </w:rPr>
              <w:t xml:space="preserve">　</w:t>
            </w:r>
            <w:r w:rsidRPr="00051768">
              <w:rPr>
                <w:rFonts w:ascii="游ゴシック" w:eastAsia="游ゴシック" w:hAnsi="游ゴシック" w:cs="Times New Roman" w:hint="eastAsia"/>
                <w:color w:val="000000"/>
                <w:spacing w:val="-16"/>
                <w:kern w:val="0"/>
                <w:sz w:val="24"/>
                <w:szCs w:val="24"/>
              </w:rPr>
              <w:t>令和</w:t>
            </w:r>
            <w:r w:rsidR="00051768">
              <w:rPr>
                <w:rFonts w:ascii="游ゴシック" w:eastAsia="游ゴシック" w:hAnsi="游ゴシック" w:cs="Times New Roman" w:hint="eastAsia"/>
                <w:color w:val="000000"/>
                <w:spacing w:val="-16"/>
                <w:kern w:val="0"/>
                <w:sz w:val="24"/>
                <w:szCs w:val="24"/>
              </w:rPr>
              <w:t xml:space="preserve">　</w:t>
            </w:r>
            <w:r w:rsidRPr="00051768">
              <w:rPr>
                <w:rFonts w:ascii="游ゴシック" w:eastAsia="游ゴシック" w:hAnsi="游ゴシック" w:cs="Times New Roman" w:hint="eastAsia"/>
                <w:color w:val="000000"/>
                <w:spacing w:val="-16"/>
                <w:kern w:val="0"/>
                <w:sz w:val="24"/>
                <w:szCs w:val="24"/>
              </w:rPr>
              <w:t>年３月</w:t>
            </w:r>
            <w:r w:rsidR="00051768">
              <w:rPr>
                <w:rFonts w:ascii="游ゴシック" w:eastAsia="游ゴシック" w:hAnsi="游ゴシック" w:cs="Times New Roman" w:hint="eastAsia"/>
                <w:color w:val="000000"/>
                <w:spacing w:val="-16"/>
                <w:kern w:val="0"/>
                <w:sz w:val="24"/>
                <w:szCs w:val="24"/>
              </w:rPr>
              <w:t>31</w:t>
            </w:r>
            <w:r w:rsidRPr="00051768">
              <w:rPr>
                <w:rFonts w:ascii="游ゴシック" w:eastAsia="游ゴシック" w:hAnsi="游ゴシック" w:cs="Times New Roman" w:hint="eastAsia"/>
                <w:color w:val="000000"/>
                <w:spacing w:val="-16"/>
                <w:kern w:val="0"/>
                <w:sz w:val="24"/>
                <w:szCs w:val="24"/>
              </w:rPr>
              <w:t>日</w:t>
            </w:r>
          </w:p>
        </w:tc>
      </w:tr>
      <w:tr w:rsidR="00C412F3" w:rsidRPr="00051768" w14:paraId="057418B9" w14:textId="77777777" w:rsidTr="000F50AB">
        <w:tc>
          <w:tcPr>
            <w:tcW w:w="4436" w:type="dxa"/>
            <w:tcBorders>
              <w:top w:val="single" w:sz="8" w:space="0" w:color="000000"/>
              <w:left w:val="single" w:sz="8" w:space="0" w:color="000000"/>
              <w:bottom w:val="nil"/>
              <w:right w:val="single" w:sz="8" w:space="0" w:color="000000"/>
            </w:tcBorders>
            <w:tcMar>
              <w:top w:w="0" w:type="dxa"/>
              <w:left w:w="52" w:type="dxa"/>
              <w:bottom w:w="0" w:type="dxa"/>
              <w:right w:w="52" w:type="dxa"/>
            </w:tcMar>
            <w:vAlign w:val="center"/>
            <w:hideMark/>
          </w:tcPr>
          <w:p w14:paraId="4429004A" w14:textId="4E155F5A"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 ２</w:t>
            </w:r>
            <w:r w:rsidRPr="00051768">
              <w:rPr>
                <w:rFonts w:ascii="游ゴシック" w:eastAsia="游ゴシック" w:hAnsi="游ゴシック" w:cs="Times New Roman" w:hint="eastAsia"/>
                <w:color w:val="000000"/>
                <w:spacing w:val="-32"/>
                <w:kern w:val="0"/>
                <w:sz w:val="24"/>
                <w:szCs w:val="24"/>
              </w:rPr>
              <w:t>.</w:t>
            </w:r>
            <w:r w:rsidRPr="00051768">
              <w:rPr>
                <w:rFonts w:ascii="游ゴシック" w:eastAsia="游ゴシック" w:hAnsi="游ゴシック" w:cs="Times New Roman" w:hint="eastAsia"/>
                <w:color w:val="000000"/>
                <w:spacing w:val="-16"/>
                <w:kern w:val="0"/>
                <w:sz w:val="24"/>
                <w:szCs w:val="24"/>
              </w:rPr>
              <w:t xml:space="preserve">　木材の取扱量（総数） </w:t>
            </w:r>
          </w:p>
        </w:tc>
        <w:tc>
          <w:tcPr>
            <w:tcW w:w="4920" w:type="dxa"/>
            <w:tcBorders>
              <w:top w:val="single" w:sz="8" w:space="0" w:color="000000"/>
              <w:left w:val="nil"/>
              <w:bottom w:val="nil"/>
              <w:right w:val="single" w:sz="8" w:space="0" w:color="000000"/>
            </w:tcBorders>
            <w:tcMar>
              <w:top w:w="0" w:type="dxa"/>
              <w:left w:w="52" w:type="dxa"/>
              <w:bottom w:w="0" w:type="dxa"/>
              <w:right w:w="52" w:type="dxa"/>
            </w:tcMar>
            <w:vAlign w:val="center"/>
            <w:hideMark/>
          </w:tcPr>
          <w:p w14:paraId="73FCF3CB" w14:textId="5BB14277"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kern w:val="0"/>
                <w:sz w:val="24"/>
                <w:szCs w:val="24"/>
              </w:rPr>
              <w:t>原木（原料）入荷量</w:t>
            </w:r>
            <w:r w:rsidR="00051768">
              <w:rPr>
                <w:rFonts w:ascii="游ゴシック" w:eastAsia="游ゴシック" w:hAnsi="游ゴシック" w:cs="Times New Roman" w:hint="eastAsia"/>
                <w:color w:val="000000"/>
                <w:kern w:val="0"/>
                <w:sz w:val="24"/>
                <w:szCs w:val="24"/>
              </w:rPr>
              <w:t xml:space="preserve">　　　　　　ｍ3</w:t>
            </w:r>
            <w:r w:rsidRPr="00051768">
              <w:rPr>
                <w:rFonts w:ascii="游ゴシック" w:eastAsia="游ゴシック" w:hAnsi="游ゴシック" w:cs="Times New Roman" w:hint="eastAsia"/>
                <w:color w:val="000000"/>
                <w:kern w:val="0"/>
                <w:sz w:val="24"/>
                <w:szCs w:val="24"/>
              </w:rPr>
              <w:t>（トン）</w:t>
            </w:r>
          </w:p>
          <w:p w14:paraId="4A219594" w14:textId="6CA09601"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チップ等出荷量 </w:t>
            </w:r>
            <w:r w:rsidR="00051768">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kern w:val="0"/>
                <w:sz w:val="24"/>
                <w:szCs w:val="24"/>
              </w:rPr>
              <w:t>（トン）</w:t>
            </w:r>
          </w:p>
        </w:tc>
      </w:tr>
      <w:tr w:rsidR="00C412F3" w:rsidRPr="00051768" w14:paraId="3C2D7804" w14:textId="77777777" w:rsidTr="000F50AB">
        <w:tc>
          <w:tcPr>
            <w:tcW w:w="4436" w:type="dxa"/>
            <w:tcBorders>
              <w:top w:val="single" w:sz="8" w:space="0" w:color="000000"/>
              <w:left w:val="single" w:sz="8" w:space="0" w:color="000000"/>
              <w:bottom w:val="nil"/>
              <w:right w:val="single" w:sz="8" w:space="0" w:color="000000"/>
            </w:tcBorders>
            <w:tcMar>
              <w:top w:w="0" w:type="dxa"/>
              <w:left w:w="52" w:type="dxa"/>
              <w:bottom w:w="0" w:type="dxa"/>
              <w:right w:w="52" w:type="dxa"/>
            </w:tcMar>
            <w:vAlign w:val="center"/>
            <w:hideMark/>
          </w:tcPr>
          <w:p w14:paraId="51E52F66" w14:textId="77777777"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 ３</w:t>
            </w:r>
            <w:r w:rsidRPr="00051768">
              <w:rPr>
                <w:rFonts w:ascii="游ゴシック" w:eastAsia="游ゴシック" w:hAnsi="游ゴシック" w:cs="Times New Roman" w:hint="eastAsia"/>
                <w:color w:val="000000"/>
                <w:spacing w:val="-32"/>
                <w:kern w:val="0"/>
                <w:sz w:val="24"/>
                <w:szCs w:val="24"/>
              </w:rPr>
              <w:t>.</w:t>
            </w:r>
            <w:r w:rsidRPr="00051768">
              <w:rPr>
                <w:rFonts w:ascii="游ゴシック" w:eastAsia="游ゴシック" w:hAnsi="游ゴシック" w:cs="Times New Roman" w:hint="eastAsia"/>
                <w:color w:val="000000"/>
                <w:spacing w:val="-16"/>
                <w:kern w:val="0"/>
                <w:sz w:val="24"/>
                <w:szCs w:val="24"/>
              </w:rPr>
              <w:t xml:space="preserve">　２．のうち、間伐材等由来のバイオマスであると証明されたもの</w:t>
            </w:r>
          </w:p>
        </w:tc>
        <w:tc>
          <w:tcPr>
            <w:tcW w:w="4920" w:type="dxa"/>
            <w:tcBorders>
              <w:top w:val="single" w:sz="8" w:space="0" w:color="000000"/>
              <w:left w:val="nil"/>
              <w:bottom w:val="nil"/>
              <w:right w:val="single" w:sz="8" w:space="0" w:color="000000"/>
            </w:tcBorders>
            <w:tcMar>
              <w:top w:w="0" w:type="dxa"/>
              <w:left w:w="52" w:type="dxa"/>
              <w:bottom w:w="0" w:type="dxa"/>
              <w:right w:w="52" w:type="dxa"/>
            </w:tcMar>
            <w:vAlign w:val="center"/>
            <w:hideMark/>
          </w:tcPr>
          <w:p w14:paraId="60582CC0" w14:textId="45532B01"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原木（原料）入荷量 </w:t>
            </w:r>
            <w:r w:rsidR="00051768">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spacing w:val="-32"/>
                <w:kern w:val="0"/>
                <w:sz w:val="24"/>
                <w:szCs w:val="24"/>
              </w:rPr>
              <w:t>（</w:t>
            </w:r>
            <w:r w:rsidRPr="00051768">
              <w:rPr>
                <w:rFonts w:ascii="游ゴシック" w:eastAsia="游ゴシック" w:hAnsi="游ゴシック" w:cs="Times New Roman" w:hint="eastAsia"/>
                <w:color w:val="000000"/>
                <w:kern w:val="0"/>
                <w:sz w:val="24"/>
                <w:szCs w:val="24"/>
              </w:rPr>
              <w:t>トン）</w:t>
            </w:r>
          </w:p>
          <w:p w14:paraId="31B9B3A4" w14:textId="257BB939"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チップ等出荷量 </w:t>
            </w:r>
            <w:r w:rsidR="00051768">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kern w:val="0"/>
                <w:sz w:val="24"/>
                <w:szCs w:val="24"/>
              </w:rPr>
              <w:t>（トン）</w:t>
            </w:r>
          </w:p>
        </w:tc>
      </w:tr>
      <w:tr w:rsidR="00051768" w:rsidRPr="00051768" w14:paraId="361FECE2" w14:textId="77777777" w:rsidTr="000F50AB">
        <w:tc>
          <w:tcPr>
            <w:tcW w:w="4436" w:type="dxa"/>
            <w:tcBorders>
              <w:top w:val="single" w:sz="8" w:space="0" w:color="000000"/>
              <w:left w:val="single" w:sz="8" w:space="0" w:color="000000"/>
              <w:bottom w:val="nil"/>
              <w:right w:val="single" w:sz="8" w:space="0" w:color="000000"/>
            </w:tcBorders>
            <w:tcMar>
              <w:top w:w="0" w:type="dxa"/>
              <w:left w:w="52" w:type="dxa"/>
              <w:bottom w:w="0" w:type="dxa"/>
              <w:right w:w="52" w:type="dxa"/>
            </w:tcMar>
            <w:vAlign w:val="center"/>
          </w:tcPr>
          <w:p w14:paraId="1FB8F91C" w14:textId="0E3AC276" w:rsidR="00051768" w:rsidRPr="00051768" w:rsidRDefault="00051768" w:rsidP="000F50AB">
            <w:pPr>
              <w:widowControl/>
              <w:spacing w:line="0" w:lineRule="atLeast"/>
              <w:rPr>
                <w:rFonts w:ascii="游ゴシック" w:eastAsia="游ゴシック" w:hAnsi="游ゴシック" w:cs="Times New Roman"/>
                <w:color w:val="000000"/>
                <w:spacing w:val="-16"/>
                <w:kern w:val="0"/>
                <w:sz w:val="24"/>
                <w:szCs w:val="24"/>
              </w:rPr>
            </w:pPr>
            <w:r w:rsidRPr="00051768">
              <w:rPr>
                <w:rFonts w:ascii="游ゴシック" w:eastAsia="游ゴシック" w:hAnsi="游ゴシック" w:cs="Times New Roman" w:hint="eastAsia"/>
                <w:color w:val="000000"/>
                <w:spacing w:val="-16"/>
                <w:kern w:val="0"/>
                <w:sz w:val="24"/>
                <w:szCs w:val="24"/>
              </w:rPr>
              <w:t xml:space="preserve">　　　うち、GHG関連情報を伴うもの</w:t>
            </w:r>
          </w:p>
        </w:tc>
        <w:tc>
          <w:tcPr>
            <w:tcW w:w="4920" w:type="dxa"/>
            <w:tcBorders>
              <w:top w:val="single" w:sz="8" w:space="0" w:color="000000"/>
              <w:left w:val="nil"/>
              <w:bottom w:val="nil"/>
              <w:right w:val="single" w:sz="8" w:space="0" w:color="000000"/>
            </w:tcBorders>
            <w:tcMar>
              <w:top w:w="0" w:type="dxa"/>
              <w:left w:w="52" w:type="dxa"/>
              <w:bottom w:w="0" w:type="dxa"/>
              <w:right w:w="52" w:type="dxa"/>
            </w:tcMar>
            <w:vAlign w:val="center"/>
          </w:tcPr>
          <w:p w14:paraId="4090665E" w14:textId="77777777" w:rsidR="00051768" w:rsidRPr="00051768" w:rsidRDefault="00051768" w:rsidP="00051768">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原木（原料）入荷量 </w:t>
            </w:r>
            <w:r>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spacing w:val="-32"/>
                <w:kern w:val="0"/>
                <w:sz w:val="24"/>
                <w:szCs w:val="24"/>
              </w:rPr>
              <w:t>（</w:t>
            </w:r>
            <w:r w:rsidRPr="00051768">
              <w:rPr>
                <w:rFonts w:ascii="游ゴシック" w:eastAsia="游ゴシック" w:hAnsi="游ゴシック" w:cs="Times New Roman" w:hint="eastAsia"/>
                <w:color w:val="000000"/>
                <w:kern w:val="0"/>
                <w:sz w:val="24"/>
                <w:szCs w:val="24"/>
              </w:rPr>
              <w:t>トン）</w:t>
            </w:r>
          </w:p>
          <w:p w14:paraId="16397A92" w14:textId="7EB3F717" w:rsidR="00051768" w:rsidRPr="00051768" w:rsidRDefault="00051768" w:rsidP="000F50AB">
            <w:pPr>
              <w:widowControl/>
              <w:spacing w:line="0" w:lineRule="atLeast"/>
              <w:rPr>
                <w:rFonts w:ascii="游ゴシック" w:eastAsia="游ゴシック" w:hAnsi="游ゴシック" w:cs="Times New Roman"/>
                <w:color w:val="000000"/>
                <w:spacing w:val="-16"/>
                <w:kern w:val="0"/>
                <w:sz w:val="24"/>
                <w:szCs w:val="24"/>
              </w:rPr>
            </w:pPr>
            <w:r w:rsidRPr="00051768">
              <w:rPr>
                <w:rFonts w:ascii="游ゴシック" w:eastAsia="游ゴシック" w:hAnsi="游ゴシック" w:cs="Times New Roman" w:hint="eastAsia"/>
                <w:color w:val="000000"/>
                <w:spacing w:val="-16"/>
                <w:kern w:val="0"/>
                <w:sz w:val="24"/>
                <w:szCs w:val="24"/>
              </w:rPr>
              <w:t>チップ等出荷量 </w:t>
            </w:r>
            <w:r>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kern w:val="0"/>
                <w:sz w:val="24"/>
                <w:szCs w:val="24"/>
              </w:rPr>
              <w:t>（トン）</w:t>
            </w:r>
          </w:p>
        </w:tc>
      </w:tr>
      <w:tr w:rsidR="00C412F3" w:rsidRPr="00051768" w14:paraId="144FC8C5" w14:textId="77777777" w:rsidTr="000F50AB">
        <w:tc>
          <w:tcPr>
            <w:tcW w:w="4436"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hideMark/>
          </w:tcPr>
          <w:p w14:paraId="3761F856" w14:textId="77777777"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 ４</w:t>
            </w:r>
            <w:r w:rsidRPr="00051768">
              <w:rPr>
                <w:rFonts w:ascii="游ゴシック" w:eastAsia="游ゴシック" w:hAnsi="游ゴシック" w:cs="Times New Roman" w:hint="eastAsia"/>
                <w:color w:val="000000"/>
                <w:spacing w:val="-32"/>
                <w:kern w:val="0"/>
                <w:sz w:val="24"/>
                <w:szCs w:val="24"/>
              </w:rPr>
              <w:t>.</w:t>
            </w:r>
            <w:r w:rsidRPr="00051768">
              <w:rPr>
                <w:rFonts w:ascii="游ゴシック" w:eastAsia="游ゴシック" w:hAnsi="游ゴシック" w:cs="Times New Roman" w:hint="eastAsia"/>
                <w:color w:val="000000"/>
                <w:spacing w:val="-16"/>
                <w:kern w:val="0"/>
                <w:sz w:val="24"/>
                <w:szCs w:val="24"/>
              </w:rPr>
              <w:t xml:space="preserve">　２．のうち、一般木質バイオマスであると証明されたもの</w:t>
            </w:r>
          </w:p>
        </w:tc>
        <w:tc>
          <w:tcPr>
            <w:tcW w:w="4920" w:type="dxa"/>
            <w:tcBorders>
              <w:top w:val="single" w:sz="8" w:space="0" w:color="000000"/>
              <w:left w:val="nil"/>
              <w:bottom w:val="single" w:sz="8" w:space="0" w:color="000000"/>
              <w:right w:val="single" w:sz="8" w:space="0" w:color="000000"/>
            </w:tcBorders>
            <w:tcMar>
              <w:top w:w="0" w:type="dxa"/>
              <w:left w:w="52" w:type="dxa"/>
              <w:bottom w:w="0" w:type="dxa"/>
              <w:right w:w="52" w:type="dxa"/>
            </w:tcMar>
            <w:vAlign w:val="center"/>
            <w:hideMark/>
          </w:tcPr>
          <w:p w14:paraId="4480CEA3" w14:textId="6A4E5321"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原木（原料）入荷量 </w:t>
            </w:r>
            <w:r w:rsidR="00051768">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kern w:val="0"/>
                <w:sz w:val="24"/>
                <w:szCs w:val="24"/>
              </w:rPr>
              <w:t>（トン）</w:t>
            </w:r>
          </w:p>
          <w:p w14:paraId="1C84236D" w14:textId="7C67FB6A" w:rsidR="00C412F3" w:rsidRPr="00051768" w:rsidRDefault="00C412F3" w:rsidP="000F50AB">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チップ等出荷量</w:t>
            </w:r>
            <w:r w:rsidR="00051768">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kern w:val="0"/>
                <w:sz w:val="24"/>
                <w:szCs w:val="24"/>
              </w:rPr>
              <w:t>（トン）</w:t>
            </w:r>
          </w:p>
        </w:tc>
      </w:tr>
      <w:tr w:rsidR="00051768" w:rsidRPr="00051768" w14:paraId="43DC76A4" w14:textId="77777777" w:rsidTr="000F50AB">
        <w:tc>
          <w:tcPr>
            <w:tcW w:w="4436"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tcPr>
          <w:p w14:paraId="454FD1FB" w14:textId="711229B2" w:rsidR="00051768" w:rsidRPr="00051768" w:rsidRDefault="00051768" w:rsidP="000F50AB">
            <w:pPr>
              <w:widowControl/>
              <w:spacing w:line="0" w:lineRule="atLeast"/>
              <w:rPr>
                <w:rFonts w:ascii="游ゴシック" w:eastAsia="游ゴシック" w:hAnsi="游ゴシック" w:cs="Times New Roman"/>
                <w:color w:val="000000"/>
                <w:spacing w:val="-16"/>
                <w:kern w:val="0"/>
                <w:sz w:val="24"/>
                <w:szCs w:val="24"/>
              </w:rPr>
            </w:pPr>
            <w:r w:rsidRPr="00051768">
              <w:rPr>
                <w:rFonts w:ascii="游ゴシック" w:eastAsia="游ゴシック" w:hAnsi="游ゴシック" w:cs="Times New Roman" w:hint="eastAsia"/>
                <w:color w:val="000000"/>
                <w:spacing w:val="-16"/>
                <w:kern w:val="0"/>
                <w:sz w:val="24"/>
                <w:szCs w:val="24"/>
              </w:rPr>
              <w:t xml:space="preserve">　　　うち、GHG関連情報が伴うもの</w:t>
            </w:r>
          </w:p>
        </w:tc>
        <w:tc>
          <w:tcPr>
            <w:tcW w:w="4920" w:type="dxa"/>
            <w:tcBorders>
              <w:top w:val="single" w:sz="8" w:space="0" w:color="000000"/>
              <w:left w:val="nil"/>
              <w:bottom w:val="single" w:sz="8" w:space="0" w:color="000000"/>
              <w:right w:val="single" w:sz="8" w:space="0" w:color="000000"/>
            </w:tcBorders>
            <w:tcMar>
              <w:top w:w="0" w:type="dxa"/>
              <w:left w:w="52" w:type="dxa"/>
              <w:bottom w:w="0" w:type="dxa"/>
              <w:right w:w="52" w:type="dxa"/>
            </w:tcMar>
            <w:vAlign w:val="center"/>
          </w:tcPr>
          <w:p w14:paraId="4307475F" w14:textId="77777777" w:rsidR="00051768" w:rsidRPr="00051768" w:rsidRDefault="00051768" w:rsidP="00051768">
            <w:pPr>
              <w:widowControl/>
              <w:spacing w:line="0" w:lineRule="atLeast"/>
              <w:rPr>
                <w:rFonts w:ascii="游ゴシック" w:eastAsia="游ゴシック" w:hAnsi="游ゴシック" w:cs="Times New Roman"/>
                <w:color w:val="000000"/>
                <w:kern w:val="0"/>
                <w:sz w:val="24"/>
                <w:szCs w:val="24"/>
              </w:rPr>
            </w:pPr>
            <w:r w:rsidRPr="00051768">
              <w:rPr>
                <w:rFonts w:ascii="游ゴシック" w:eastAsia="游ゴシック" w:hAnsi="游ゴシック" w:cs="Times New Roman" w:hint="eastAsia"/>
                <w:color w:val="000000"/>
                <w:spacing w:val="-16"/>
                <w:kern w:val="0"/>
                <w:sz w:val="24"/>
                <w:szCs w:val="24"/>
              </w:rPr>
              <w:t>原木（原料）入荷量 </w:t>
            </w:r>
            <w:r>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spacing w:val="-32"/>
                <w:kern w:val="0"/>
                <w:sz w:val="24"/>
                <w:szCs w:val="24"/>
              </w:rPr>
              <w:t>（</w:t>
            </w:r>
            <w:r w:rsidRPr="00051768">
              <w:rPr>
                <w:rFonts w:ascii="游ゴシック" w:eastAsia="游ゴシック" w:hAnsi="游ゴシック" w:cs="Times New Roman" w:hint="eastAsia"/>
                <w:color w:val="000000"/>
                <w:kern w:val="0"/>
                <w:sz w:val="24"/>
                <w:szCs w:val="24"/>
              </w:rPr>
              <w:t>トン）</w:t>
            </w:r>
          </w:p>
          <w:p w14:paraId="22377050" w14:textId="0949DE48" w:rsidR="00051768" w:rsidRPr="00051768" w:rsidRDefault="00051768" w:rsidP="000F50AB">
            <w:pPr>
              <w:widowControl/>
              <w:spacing w:line="0" w:lineRule="atLeast"/>
              <w:rPr>
                <w:rFonts w:ascii="游ゴシック" w:eastAsia="游ゴシック" w:hAnsi="游ゴシック" w:cs="Times New Roman"/>
                <w:color w:val="000000"/>
                <w:spacing w:val="-16"/>
                <w:kern w:val="0"/>
                <w:sz w:val="24"/>
                <w:szCs w:val="24"/>
              </w:rPr>
            </w:pPr>
            <w:r w:rsidRPr="00051768">
              <w:rPr>
                <w:rFonts w:ascii="游ゴシック" w:eastAsia="游ゴシック" w:hAnsi="游ゴシック" w:cs="Times New Roman" w:hint="eastAsia"/>
                <w:color w:val="000000"/>
                <w:spacing w:val="-16"/>
                <w:kern w:val="0"/>
                <w:sz w:val="24"/>
                <w:szCs w:val="24"/>
              </w:rPr>
              <w:t>チップ等出荷量 </w:t>
            </w:r>
            <w:r>
              <w:rPr>
                <w:rFonts w:ascii="游ゴシック" w:eastAsia="游ゴシック" w:hAnsi="游ゴシック" w:cs="Times New Roman" w:hint="eastAsia"/>
                <w:color w:val="000000"/>
                <w:spacing w:val="-16"/>
                <w:kern w:val="0"/>
                <w:sz w:val="24"/>
                <w:szCs w:val="24"/>
              </w:rPr>
              <w:t xml:space="preserve">　　　　　　　　　　ｍ3</w:t>
            </w:r>
            <w:r w:rsidRPr="00051768">
              <w:rPr>
                <w:rFonts w:ascii="游ゴシック" w:eastAsia="游ゴシック" w:hAnsi="游ゴシック" w:cs="Times New Roman" w:hint="eastAsia"/>
                <w:color w:val="000000"/>
                <w:kern w:val="0"/>
                <w:sz w:val="24"/>
                <w:szCs w:val="24"/>
              </w:rPr>
              <w:t>（トン）</w:t>
            </w:r>
          </w:p>
        </w:tc>
      </w:tr>
    </w:tbl>
    <w:p w14:paraId="53D5DB92" w14:textId="77777777" w:rsidR="00C412F3" w:rsidRPr="00051768" w:rsidRDefault="00C412F3" w:rsidP="00051768">
      <w:pPr>
        <w:widowControl/>
        <w:spacing w:line="0" w:lineRule="atLeast"/>
        <w:jc w:val="left"/>
        <w:rPr>
          <w:rFonts w:ascii="游ゴシック" w:eastAsia="游ゴシック" w:hAnsi="游ゴシック" w:cs="ＭＳ Ｐゴシック"/>
          <w:color w:val="000000"/>
          <w:kern w:val="0"/>
          <w:sz w:val="24"/>
          <w:szCs w:val="24"/>
        </w:rPr>
      </w:pPr>
      <w:r w:rsidRPr="00051768">
        <w:rPr>
          <w:rFonts w:ascii="游ゴシック" w:eastAsia="游ゴシック" w:hAnsi="游ゴシック" w:cs="ＭＳ Ｐゴシック" w:hint="eastAsia"/>
          <w:color w:val="000000"/>
          <w:kern w:val="0"/>
          <w:sz w:val="24"/>
          <w:szCs w:val="24"/>
        </w:rPr>
        <w:t> </w:t>
      </w:r>
    </w:p>
    <w:p w14:paraId="7BFF8287" w14:textId="46EEBCF9" w:rsidR="006D7877" w:rsidRPr="00051768" w:rsidRDefault="006D7877" w:rsidP="00051768">
      <w:pPr>
        <w:spacing w:line="0" w:lineRule="atLeast"/>
        <w:rPr>
          <w:rFonts w:ascii="游ゴシック" w:eastAsia="游ゴシック" w:hAnsi="游ゴシック"/>
          <w:sz w:val="24"/>
          <w:szCs w:val="24"/>
        </w:rPr>
      </w:pPr>
    </w:p>
    <w:sectPr w:rsidR="006D7877" w:rsidRPr="00051768" w:rsidSect="0005176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F3"/>
    <w:rsid w:val="00051768"/>
    <w:rsid w:val="000F50AB"/>
    <w:rsid w:val="0015255D"/>
    <w:rsid w:val="002944ED"/>
    <w:rsid w:val="003476DB"/>
    <w:rsid w:val="003B1B3F"/>
    <w:rsid w:val="004C21A9"/>
    <w:rsid w:val="006560BB"/>
    <w:rsid w:val="006C67D0"/>
    <w:rsid w:val="006D7877"/>
    <w:rsid w:val="007B1390"/>
    <w:rsid w:val="00BC1476"/>
    <w:rsid w:val="00BC449E"/>
    <w:rsid w:val="00C412F3"/>
    <w:rsid w:val="00C85403"/>
    <w:rsid w:val="00D47535"/>
    <w:rsid w:val="00DC4645"/>
    <w:rsid w:val="00E41F94"/>
    <w:rsid w:val="00FA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EC8CE"/>
  <w15:chartTrackingRefBased/>
  <w15:docId w15:val="{F8AF9D11-A9CB-463A-B4E0-AC79C10C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51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大迫 敏裕</dc:creator>
  <cp:keywords/>
  <dc:description/>
  <cp:lastModifiedBy>洋平 前川</cp:lastModifiedBy>
  <cp:revision>5</cp:revision>
  <dcterms:created xsi:type="dcterms:W3CDTF">2024-07-31T02:32:00Z</dcterms:created>
  <dcterms:modified xsi:type="dcterms:W3CDTF">2024-09-05T09:27:00Z</dcterms:modified>
</cp:coreProperties>
</file>